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2712A">
        <w:rPr>
          <w:b/>
        </w:rPr>
        <w:t xml:space="preserve">Komplexní pozemkové úpravy v k.ú. </w:t>
      </w:r>
      <w:r w:rsidR="007A2AF9">
        <w:rPr>
          <w:b/>
        </w:rPr>
        <w:t>Jestřabí nad Vláří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2A0E">
        <w:t>po</w:t>
      </w:r>
      <w:r w:rsidR="00F35B3A" w:rsidRPr="00F35B3A">
        <w:t>dlimitní veřejná zakázka na služby zadávaná v</w:t>
      </w:r>
      <w:r w:rsidR="00B22A0E">
        <w:t>e zjednodušeném podlimitním</w:t>
      </w:r>
      <w:bookmarkStart w:id="0" w:name="_GoBack"/>
      <w:bookmarkEnd w:id="0"/>
      <w:r w:rsidR="00A11548">
        <w:t xml:space="preserve">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2712A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B2712A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2712A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AF9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2A0E"/>
    <w:rsid w:val="00B25504"/>
    <w:rsid w:val="00B269D4"/>
    <w:rsid w:val="00B2712A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9DEE9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60271-F6A6-4A68-93C6-2564775D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738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28</cp:revision>
  <cp:lastPrinted>2013-03-13T13:00:00Z</cp:lastPrinted>
  <dcterms:created xsi:type="dcterms:W3CDTF">2016-10-27T10:51:00Z</dcterms:created>
  <dcterms:modified xsi:type="dcterms:W3CDTF">2020-05-22T08:08:00Z</dcterms:modified>
</cp:coreProperties>
</file>